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4F8" w:rsidRDefault="000054F8">
      <w:bookmarkStart w:id="0" w:name="_GoBack"/>
      <w:bookmarkEnd w:id="0"/>
    </w:p>
    <w:tbl>
      <w:tblPr>
        <w:tblStyle w:val="a"/>
        <w:tblW w:w="143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3075"/>
        <w:gridCol w:w="8730"/>
      </w:tblGrid>
      <w:tr w:rsidR="000054F8">
        <w:trPr>
          <w:trHeight w:val="460"/>
        </w:trPr>
        <w:tc>
          <w:tcPr>
            <w:tcW w:w="5580" w:type="dxa"/>
            <w:gridSpan w:val="2"/>
            <w:shd w:val="clear" w:color="auto" w:fill="B4C6E7"/>
            <w:tcMar>
              <w:top w:w="100" w:type="dxa"/>
              <w:left w:w="100" w:type="dxa"/>
              <w:bottom w:w="100" w:type="dxa"/>
              <w:right w:w="100" w:type="dxa"/>
            </w:tcMar>
          </w:tcPr>
          <w:p w:rsidR="000054F8" w:rsidRDefault="00A05D27">
            <w:pPr>
              <w:widowControl w:val="0"/>
              <w:spacing w:line="240" w:lineRule="auto"/>
            </w:pPr>
            <w:r>
              <w:rPr>
                <w:b/>
              </w:rPr>
              <w:t xml:space="preserve">Resident </w:t>
            </w:r>
            <w:proofErr w:type="gramStart"/>
            <w:r>
              <w:rPr>
                <w:b/>
              </w:rPr>
              <w:t>Educator:</w:t>
            </w:r>
            <w:r>
              <w:t>_</w:t>
            </w:r>
            <w:proofErr w:type="gramEnd"/>
            <w:r>
              <w:t>______________________</w:t>
            </w:r>
          </w:p>
          <w:p w:rsidR="000054F8" w:rsidRDefault="000054F8">
            <w:pPr>
              <w:widowControl w:val="0"/>
              <w:spacing w:line="240" w:lineRule="auto"/>
            </w:pPr>
          </w:p>
          <w:p w:rsidR="000054F8" w:rsidRDefault="00A05D27">
            <w:pPr>
              <w:widowControl w:val="0"/>
              <w:spacing w:line="240" w:lineRule="auto"/>
              <w:rPr>
                <w:rFonts w:ascii="Calibri" w:eastAsia="Calibri" w:hAnsi="Calibri" w:cs="Calibri"/>
                <w:b/>
              </w:rPr>
            </w:pPr>
            <w:r>
              <w:rPr>
                <w:b/>
              </w:rPr>
              <w:t xml:space="preserve">Mentor: </w:t>
            </w:r>
            <w:r>
              <w:t>________________________________</w:t>
            </w:r>
          </w:p>
        </w:tc>
        <w:tc>
          <w:tcPr>
            <w:tcW w:w="8730" w:type="dxa"/>
            <w:shd w:val="clear" w:color="auto" w:fill="B4C6E7"/>
            <w:tcMar>
              <w:top w:w="100" w:type="dxa"/>
              <w:left w:w="100" w:type="dxa"/>
              <w:bottom w:w="100" w:type="dxa"/>
              <w:right w:w="100" w:type="dxa"/>
            </w:tcMar>
          </w:tcPr>
          <w:p w:rsidR="000054F8" w:rsidRDefault="00A05D27">
            <w:pPr>
              <w:widowControl w:val="0"/>
            </w:pPr>
            <w:r>
              <w:rPr>
                <w:b/>
                <w:sz w:val="28"/>
                <w:szCs w:val="28"/>
              </w:rPr>
              <w:t>Focus Area(s):</w:t>
            </w:r>
            <w:r>
              <w:rPr>
                <w:sz w:val="28"/>
                <w:szCs w:val="28"/>
              </w:rPr>
              <w:t xml:space="preserve">  </w:t>
            </w:r>
            <w:r>
              <w:rPr>
                <w:sz w:val="20"/>
                <w:szCs w:val="20"/>
              </w:rPr>
              <w:t xml:space="preserve">Circle all that apply </w:t>
            </w:r>
            <w:r>
              <w:rPr>
                <w:sz w:val="28"/>
                <w:szCs w:val="28"/>
              </w:rPr>
              <w:t xml:space="preserve">        </w:t>
            </w:r>
            <w:proofErr w:type="gramStart"/>
            <w:r>
              <w:t>Date:_</w:t>
            </w:r>
            <w:proofErr w:type="gramEnd"/>
            <w:r>
              <w:t>____________________</w:t>
            </w:r>
          </w:p>
          <w:p w:rsidR="000054F8" w:rsidRDefault="00A05D27">
            <w:r>
              <w:rPr>
                <w:sz w:val="28"/>
                <w:szCs w:val="28"/>
              </w:rPr>
              <w:t xml:space="preserve">   </w:t>
            </w:r>
            <w:r>
              <w:rPr>
                <w:b/>
                <w:i/>
                <w:sz w:val="28"/>
                <w:szCs w:val="28"/>
              </w:rPr>
              <w:t>Student    Parents    Other Educators    Admin    Community</w:t>
            </w:r>
          </w:p>
        </w:tc>
      </w:tr>
      <w:tr w:rsidR="000054F8">
        <w:trPr>
          <w:trHeight w:val="460"/>
        </w:trPr>
        <w:tc>
          <w:tcPr>
            <w:tcW w:w="14310" w:type="dxa"/>
            <w:gridSpan w:val="3"/>
            <w:shd w:val="clear" w:color="auto" w:fill="auto"/>
            <w:tcMar>
              <w:top w:w="100" w:type="dxa"/>
              <w:left w:w="100" w:type="dxa"/>
              <w:bottom w:w="100" w:type="dxa"/>
              <w:right w:w="100" w:type="dxa"/>
            </w:tcMar>
          </w:tcPr>
          <w:p w:rsidR="000054F8" w:rsidRDefault="00A05D27">
            <w:pPr>
              <w:rPr>
                <w:rFonts w:ascii="Calibri" w:eastAsia="Calibri" w:hAnsi="Calibri" w:cs="Calibri"/>
                <w:b/>
              </w:rPr>
            </w:pPr>
            <w:r>
              <w:t xml:space="preserve">During the first year of focused mentoring, mentors will help resident educators determine and conduct </w:t>
            </w:r>
            <w:r>
              <w:rPr>
                <w:b/>
                <w:u w:val="single"/>
              </w:rPr>
              <w:t>one</w:t>
            </w:r>
            <w:r>
              <w:t xml:space="preserve"> activity under each of the three overarching categories (communication, collaboration, and professional growth). The mentor will meet with the RE to discuss and choose the option that best fits the resident </w:t>
            </w:r>
            <w:proofErr w:type="gramStart"/>
            <w:r>
              <w:t>educators</w:t>
            </w:r>
            <w:proofErr w:type="gramEnd"/>
            <w:r>
              <w:t xml:space="preserve"> specific needs. The mentor will offer suggestions, resources, and support to the resident educator. The mentor will meet with the RE to monitor progress and reflect. </w:t>
            </w:r>
          </w:p>
        </w:tc>
      </w:tr>
      <w:tr w:rsidR="000054F8">
        <w:trPr>
          <w:trHeight w:val="460"/>
        </w:trPr>
        <w:tc>
          <w:tcPr>
            <w:tcW w:w="2505" w:type="dxa"/>
            <w:shd w:val="clear" w:color="auto" w:fill="auto"/>
            <w:tcMar>
              <w:top w:w="100" w:type="dxa"/>
              <w:left w:w="100" w:type="dxa"/>
              <w:bottom w:w="100" w:type="dxa"/>
              <w:right w:w="100" w:type="dxa"/>
            </w:tcMar>
          </w:tcPr>
          <w:p w:rsidR="000054F8" w:rsidRDefault="00A05D27">
            <w:pPr>
              <w:spacing w:before="88" w:line="259" w:lineRule="auto"/>
              <w:ind w:right="75"/>
              <w:rPr>
                <w:sz w:val="20"/>
                <w:szCs w:val="20"/>
              </w:rPr>
            </w:pPr>
            <w:r>
              <w:rPr>
                <w:rFonts w:ascii="Calibri" w:eastAsia="Calibri" w:hAnsi="Calibri" w:cs="Calibri"/>
                <w:b/>
              </w:rPr>
              <w:t>OSTP Standard 6: Collaboration</w:t>
            </w:r>
          </w:p>
        </w:tc>
        <w:tc>
          <w:tcPr>
            <w:tcW w:w="11805" w:type="dxa"/>
            <w:gridSpan w:val="2"/>
            <w:shd w:val="clear" w:color="auto" w:fill="auto"/>
            <w:tcMar>
              <w:top w:w="100" w:type="dxa"/>
              <w:left w:w="100" w:type="dxa"/>
              <w:bottom w:w="100" w:type="dxa"/>
              <w:right w:w="100" w:type="dxa"/>
            </w:tcMar>
          </w:tcPr>
          <w:p w:rsidR="000054F8" w:rsidRDefault="00A05D27">
            <w:pPr>
              <w:spacing w:line="240" w:lineRule="auto"/>
              <w:ind w:right="-20"/>
            </w:pPr>
            <w:r>
              <w:t>•  Collaboration with other teachers, administrators, school and district staff</w:t>
            </w:r>
          </w:p>
          <w:p w:rsidR="000054F8" w:rsidRDefault="00A05D27">
            <w:pPr>
              <w:spacing w:line="218" w:lineRule="auto"/>
              <w:ind w:right="-20"/>
            </w:pPr>
            <w:r>
              <w:t>•  Collaboration with local community agencies</w:t>
            </w:r>
          </w:p>
        </w:tc>
      </w:tr>
      <w:tr w:rsidR="000054F8">
        <w:trPr>
          <w:trHeight w:val="460"/>
        </w:trPr>
        <w:tc>
          <w:tcPr>
            <w:tcW w:w="2505" w:type="dxa"/>
            <w:shd w:val="clear" w:color="auto" w:fill="auto"/>
            <w:tcMar>
              <w:top w:w="100" w:type="dxa"/>
              <w:left w:w="100" w:type="dxa"/>
              <w:bottom w:w="100" w:type="dxa"/>
              <w:right w:w="100" w:type="dxa"/>
            </w:tcMar>
          </w:tcPr>
          <w:p w:rsidR="000054F8" w:rsidRDefault="00A05D27">
            <w:pPr>
              <w:widowControl w:val="0"/>
              <w:spacing w:line="240" w:lineRule="auto"/>
              <w:rPr>
                <w:sz w:val="20"/>
                <w:szCs w:val="20"/>
              </w:rPr>
            </w:pPr>
            <w:r>
              <w:rPr>
                <w:sz w:val="20"/>
                <w:szCs w:val="20"/>
              </w:rPr>
              <w:t xml:space="preserve">Collaboration Categories </w:t>
            </w:r>
          </w:p>
        </w:tc>
        <w:tc>
          <w:tcPr>
            <w:tcW w:w="3075" w:type="dxa"/>
            <w:shd w:val="clear" w:color="auto" w:fill="auto"/>
            <w:tcMar>
              <w:top w:w="100" w:type="dxa"/>
              <w:left w:w="100" w:type="dxa"/>
              <w:bottom w:w="100" w:type="dxa"/>
              <w:right w:w="100" w:type="dxa"/>
            </w:tcMar>
          </w:tcPr>
          <w:p w:rsidR="000054F8" w:rsidRDefault="00A05D27">
            <w:pPr>
              <w:widowControl w:val="0"/>
              <w:spacing w:line="240" w:lineRule="auto"/>
              <w:jc w:val="center"/>
            </w:pPr>
            <w:r>
              <w:t xml:space="preserve">Activity Options </w:t>
            </w:r>
          </w:p>
        </w:tc>
        <w:tc>
          <w:tcPr>
            <w:tcW w:w="8730" w:type="dxa"/>
            <w:shd w:val="clear" w:color="auto" w:fill="auto"/>
            <w:tcMar>
              <w:top w:w="100" w:type="dxa"/>
              <w:left w:w="100" w:type="dxa"/>
              <w:bottom w:w="100" w:type="dxa"/>
              <w:right w:w="100" w:type="dxa"/>
            </w:tcMar>
          </w:tcPr>
          <w:p w:rsidR="000054F8" w:rsidRDefault="00A05D27">
            <w:pPr>
              <w:widowControl w:val="0"/>
              <w:spacing w:line="240" w:lineRule="auto"/>
              <w:jc w:val="center"/>
            </w:pPr>
            <w:r>
              <w:t>Guiding Question</w:t>
            </w:r>
          </w:p>
        </w:tc>
      </w:tr>
      <w:tr w:rsidR="000054F8">
        <w:trPr>
          <w:trHeight w:val="1540"/>
        </w:trPr>
        <w:tc>
          <w:tcPr>
            <w:tcW w:w="2505" w:type="dxa"/>
            <w:shd w:val="clear" w:color="auto" w:fill="auto"/>
            <w:tcMar>
              <w:top w:w="100" w:type="dxa"/>
              <w:left w:w="100" w:type="dxa"/>
              <w:bottom w:w="100" w:type="dxa"/>
              <w:right w:w="100" w:type="dxa"/>
            </w:tcMar>
          </w:tcPr>
          <w:p w:rsidR="000054F8" w:rsidRDefault="00A05D27">
            <w:pPr>
              <w:widowControl w:val="0"/>
              <w:spacing w:line="240" w:lineRule="auto"/>
            </w:pPr>
            <w:r>
              <w:t xml:space="preserve">Parent </w:t>
            </w:r>
          </w:p>
          <w:p w:rsidR="000054F8" w:rsidRDefault="000054F8">
            <w:pPr>
              <w:widowControl w:val="0"/>
              <w:spacing w:line="240" w:lineRule="auto"/>
            </w:pPr>
          </w:p>
        </w:tc>
        <w:tc>
          <w:tcPr>
            <w:tcW w:w="3075" w:type="dxa"/>
            <w:shd w:val="clear" w:color="auto" w:fill="auto"/>
            <w:tcMar>
              <w:top w:w="100" w:type="dxa"/>
              <w:left w:w="100" w:type="dxa"/>
              <w:bottom w:w="100" w:type="dxa"/>
              <w:right w:w="100" w:type="dxa"/>
            </w:tcMar>
          </w:tcPr>
          <w:p w:rsidR="000054F8" w:rsidRDefault="00A05D27">
            <w:pPr>
              <w:widowControl w:val="0"/>
              <w:numPr>
                <w:ilvl w:val="0"/>
                <w:numId w:val="1"/>
              </w:numPr>
              <w:spacing w:line="240" w:lineRule="auto"/>
            </w:pPr>
            <w:r>
              <w:t>Project with home interaction/element</w:t>
            </w:r>
          </w:p>
          <w:p w:rsidR="000054F8" w:rsidRDefault="00A05D27">
            <w:pPr>
              <w:widowControl w:val="0"/>
              <w:numPr>
                <w:ilvl w:val="0"/>
                <w:numId w:val="1"/>
              </w:numPr>
              <w:spacing w:line="240" w:lineRule="auto"/>
            </w:pPr>
            <w:r>
              <w:t>Family nights</w:t>
            </w:r>
          </w:p>
          <w:p w:rsidR="000054F8" w:rsidRDefault="00A05D27">
            <w:pPr>
              <w:widowControl w:val="0"/>
              <w:numPr>
                <w:ilvl w:val="0"/>
                <w:numId w:val="1"/>
              </w:numPr>
              <w:spacing w:line="240" w:lineRule="auto"/>
            </w:pPr>
            <w:r>
              <w:t xml:space="preserve">Classroom volunteers </w:t>
            </w:r>
          </w:p>
        </w:tc>
        <w:tc>
          <w:tcPr>
            <w:tcW w:w="8730" w:type="dxa"/>
            <w:shd w:val="clear" w:color="auto" w:fill="auto"/>
            <w:tcMar>
              <w:top w:w="100" w:type="dxa"/>
              <w:left w:w="100" w:type="dxa"/>
              <w:bottom w:w="100" w:type="dxa"/>
              <w:right w:w="100" w:type="dxa"/>
            </w:tcMar>
          </w:tcPr>
          <w:p w:rsidR="000054F8" w:rsidRDefault="00A05D27">
            <w:r>
              <w:t xml:space="preserve">1.How can you invite family members to be more involved in the educational process of their children? </w:t>
            </w:r>
          </w:p>
        </w:tc>
      </w:tr>
      <w:tr w:rsidR="000054F8">
        <w:trPr>
          <w:trHeight w:val="880"/>
        </w:trPr>
        <w:tc>
          <w:tcPr>
            <w:tcW w:w="2505" w:type="dxa"/>
            <w:shd w:val="clear" w:color="auto" w:fill="auto"/>
            <w:tcMar>
              <w:top w:w="100" w:type="dxa"/>
              <w:left w:w="100" w:type="dxa"/>
              <w:bottom w:w="100" w:type="dxa"/>
              <w:right w:w="100" w:type="dxa"/>
            </w:tcMar>
          </w:tcPr>
          <w:p w:rsidR="000054F8" w:rsidRDefault="00A05D27">
            <w:pPr>
              <w:widowControl w:val="0"/>
              <w:spacing w:line="240" w:lineRule="auto"/>
            </w:pPr>
            <w:r>
              <w:t xml:space="preserve">Student </w:t>
            </w:r>
          </w:p>
        </w:tc>
        <w:tc>
          <w:tcPr>
            <w:tcW w:w="3075" w:type="dxa"/>
            <w:shd w:val="clear" w:color="auto" w:fill="auto"/>
            <w:tcMar>
              <w:top w:w="100" w:type="dxa"/>
              <w:left w:w="100" w:type="dxa"/>
              <w:bottom w:w="100" w:type="dxa"/>
              <w:right w:w="100" w:type="dxa"/>
            </w:tcMar>
          </w:tcPr>
          <w:p w:rsidR="000054F8" w:rsidRDefault="00A05D27">
            <w:pPr>
              <w:widowControl w:val="0"/>
              <w:numPr>
                <w:ilvl w:val="0"/>
                <w:numId w:val="2"/>
              </w:numPr>
              <w:spacing w:line="240" w:lineRule="auto"/>
            </w:pPr>
            <w:r>
              <w:t>Classroom contract / rules</w:t>
            </w:r>
          </w:p>
          <w:p w:rsidR="000054F8" w:rsidRDefault="00A05D27">
            <w:pPr>
              <w:widowControl w:val="0"/>
              <w:numPr>
                <w:ilvl w:val="0"/>
                <w:numId w:val="2"/>
              </w:numPr>
              <w:spacing w:line="240" w:lineRule="auto"/>
            </w:pPr>
            <w:r>
              <w:t xml:space="preserve">Students help design, delivery, and evaluation of instruction </w:t>
            </w:r>
          </w:p>
        </w:tc>
        <w:tc>
          <w:tcPr>
            <w:tcW w:w="8730" w:type="dxa"/>
            <w:shd w:val="clear" w:color="auto" w:fill="auto"/>
            <w:tcMar>
              <w:top w:w="100" w:type="dxa"/>
              <w:left w:w="100" w:type="dxa"/>
              <w:bottom w:w="100" w:type="dxa"/>
              <w:right w:w="100" w:type="dxa"/>
            </w:tcMar>
          </w:tcPr>
          <w:p w:rsidR="000054F8" w:rsidRDefault="00A05D27">
            <w:pPr>
              <w:widowControl w:val="0"/>
              <w:spacing w:line="240" w:lineRule="auto"/>
            </w:pPr>
            <w:r>
              <w:t>1. How do you work with others when there is a problem?</w:t>
            </w:r>
          </w:p>
          <w:p w:rsidR="000054F8" w:rsidRDefault="00A05D27">
            <w:pPr>
              <w:widowControl w:val="0"/>
              <w:spacing w:line="240" w:lineRule="auto"/>
            </w:pPr>
            <w:r>
              <w:t>2. How do you establish classroom expectations for collaboration (norms / courtesies)?</w:t>
            </w:r>
          </w:p>
          <w:p w:rsidR="000054F8" w:rsidRDefault="000054F8">
            <w:pPr>
              <w:widowControl w:val="0"/>
              <w:spacing w:line="240" w:lineRule="auto"/>
            </w:pPr>
          </w:p>
        </w:tc>
      </w:tr>
      <w:tr w:rsidR="000054F8">
        <w:tc>
          <w:tcPr>
            <w:tcW w:w="2505" w:type="dxa"/>
            <w:shd w:val="clear" w:color="auto" w:fill="auto"/>
            <w:tcMar>
              <w:top w:w="100" w:type="dxa"/>
              <w:left w:w="100" w:type="dxa"/>
              <w:bottom w:w="100" w:type="dxa"/>
              <w:right w:w="100" w:type="dxa"/>
            </w:tcMar>
          </w:tcPr>
          <w:p w:rsidR="000054F8" w:rsidRDefault="00A05D27">
            <w:pPr>
              <w:widowControl w:val="0"/>
              <w:spacing w:line="240" w:lineRule="auto"/>
            </w:pPr>
            <w:r>
              <w:t xml:space="preserve">Colleague/Admin </w:t>
            </w:r>
          </w:p>
          <w:p w:rsidR="000054F8" w:rsidRDefault="000054F8">
            <w:pPr>
              <w:widowControl w:val="0"/>
              <w:spacing w:line="240" w:lineRule="auto"/>
            </w:pPr>
          </w:p>
        </w:tc>
        <w:tc>
          <w:tcPr>
            <w:tcW w:w="3075" w:type="dxa"/>
            <w:shd w:val="clear" w:color="auto" w:fill="auto"/>
            <w:tcMar>
              <w:top w:w="100" w:type="dxa"/>
              <w:left w:w="100" w:type="dxa"/>
              <w:bottom w:w="100" w:type="dxa"/>
              <w:right w:w="100" w:type="dxa"/>
            </w:tcMar>
          </w:tcPr>
          <w:p w:rsidR="000054F8" w:rsidRDefault="00A05D27">
            <w:pPr>
              <w:widowControl w:val="0"/>
              <w:numPr>
                <w:ilvl w:val="0"/>
                <w:numId w:val="4"/>
              </w:numPr>
              <w:spacing w:line="240" w:lineRule="auto"/>
            </w:pPr>
            <w:r>
              <w:t>Co-teaching</w:t>
            </w:r>
          </w:p>
          <w:p w:rsidR="000054F8" w:rsidRDefault="00A05D27">
            <w:pPr>
              <w:widowControl w:val="0"/>
              <w:numPr>
                <w:ilvl w:val="0"/>
                <w:numId w:val="4"/>
              </w:numPr>
              <w:spacing w:line="240" w:lineRule="auto"/>
            </w:pPr>
            <w:r>
              <w:t xml:space="preserve">Cross curricular planning </w:t>
            </w:r>
          </w:p>
        </w:tc>
        <w:tc>
          <w:tcPr>
            <w:tcW w:w="8730" w:type="dxa"/>
            <w:shd w:val="clear" w:color="auto" w:fill="auto"/>
            <w:tcMar>
              <w:top w:w="100" w:type="dxa"/>
              <w:left w:w="100" w:type="dxa"/>
              <w:bottom w:w="100" w:type="dxa"/>
              <w:right w:w="100" w:type="dxa"/>
            </w:tcMar>
          </w:tcPr>
          <w:p w:rsidR="000054F8" w:rsidRDefault="00A05D27">
            <w:pPr>
              <w:widowControl w:val="0"/>
              <w:spacing w:line="240" w:lineRule="auto"/>
            </w:pPr>
            <w:r>
              <w:t>1. How do you seek perspective of others?</w:t>
            </w:r>
          </w:p>
          <w:p w:rsidR="000054F8" w:rsidRDefault="00A05D27">
            <w:pPr>
              <w:widowControl w:val="0"/>
              <w:spacing w:line="240" w:lineRule="auto"/>
            </w:pPr>
            <w:r>
              <w:t>2. How do you collaborate with colleagues to improve instruction?</w:t>
            </w:r>
          </w:p>
          <w:p w:rsidR="000054F8" w:rsidRDefault="00A05D27">
            <w:pPr>
              <w:widowControl w:val="0"/>
              <w:spacing w:line="240" w:lineRule="auto"/>
            </w:pPr>
            <w:r>
              <w:t xml:space="preserve">3. How do you collaborate to ensure that you are meeting your </w:t>
            </w:r>
            <w:proofErr w:type="spellStart"/>
            <w:r>
              <w:t>students</w:t>
            </w:r>
            <w:proofErr w:type="spellEnd"/>
            <w:r>
              <w:t xml:space="preserve"> needs?</w:t>
            </w:r>
          </w:p>
          <w:p w:rsidR="000054F8" w:rsidRDefault="00A05D27">
            <w:pPr>
              <w:widowControl w:val="0"/>
              <w:spacing w:line="240" w:lineRule="auto"/>
            </w:pPr>
            <w:r>
              <w:t xml:space="preserve">4. What areas of your teaching have been strengthened because of feedback (colleagues, administration, team teachers)? </w:t>
            </w:r>
          </w:p>
        </w:tc>
      </w:tr>
      <w:tr w:rsidR="000054F8">
        <w:tc>
          <w:tcPr>
            <w:tcW w:w="2505" w:type="dxa"/>
            <w:shd w:val="clear" w:color="auto" w:fill="auto"/>
            <w:tcMar>
              <w:top w:w="100" w:type="dxa"/>
              <w:left w:w="100" w:type="dxa"/>
              <w:bottom w:w="100" w:type="dxa"/>
              <w:right w:w="100" w:type="dxa"/>
            </w:tcMar>
          </w:tcPr>
          <w:p w:rsidR="000054F8" w:rsidRDefault="00A05D27">
            <w:pPr>
              <w:widowControl w:val="0"/>
              <w:spacing w:line="240" w:lineRule="auto"/>
            </w:pPr>
            <w:r>
              <w:t xml:space="preserve">Community </w:t>
            </w:r>
          </w:p>
        </w:tc>
        <w:tc>
          <w:tcPr>
            <w:tcW w:w="3075" w:type="dxa"/>
            <w:shd w:val="clear" w:color="auto" w:fill="auto"/>
            <w:tcMar>
              <w:top w:w="100" w:type="dxa"/>
              <w:left w:w="100" w:type="dxa"/>
              <w:bottom w:w="100" w:type="dxa"/>
              <w:right w:w="100" w:type="dxa"/>
            </w:tcMar>
          </w:tcPr>
          <w:p w:rsidR="000054F8" w:rsidRDefault="00A05D27">
            <w:pPr>
              <w:widowControl w:val="0"/>
              <w:numPr>
                <w:ilvl w:val="0"/>
                <w:numId w:val="3"/>
              </w:numPr>
              <w:spacing w:line="240" w:lineRule="auto"/>
            </w:pPr>
            <w:r>
              <w:t>Programs</w:t>
            </w:r>
          </w:p>
          <w:p w:rsidR="000054F8" w:rsidRDefault="00A05D27">
            <w:pPr>
              <w:widowControl w:val="0"/>
              <w:numPr>
                <w:ilvl w:val="0"/>
                <w:numId w:val="3"/>
              </w:numPr>
              <w:spacing w:line="240" w:lineRule="auto"/>
            </w:pPr>
            <w:r>
              <w:t>Exhibitions</w:t>
            </w:r>
          </w:p>
          <w:p w:rsidR="000054F8" w:rsidRDefault="00A05D27">
            <w:pPr>
              <w:widowControl w:val="0"/>
              <w:numPr>
                <w:ilvl w:val="0"/>
                <w:numId w:val="3"/>
              </w:numPr>
              <w:spacing w:line="240" w:lineRule="auto"/>
            </w:pPr>
            <w:r>
              <w:lastRenderedPageBreak/>
              <w:t>Partnerships</w:t>
            </w:r>
          </w:p>
        </w:tc>
        <w:tc>
          <w:tcPr>
            <w:tcW w:w="8730" w:type="dxa"/>
            <w:shd w:val="clear" w:color="auto" w:fill="auto"/>
            <w:tcMar>
              <w:top w:w="100" w:type="dxa"/>
              <w:left w:w="100" w:type="dxa"/>
              <w:bottom w:w="100" w:type="dxa"/>
              <w:right w:w="100" w:type="dxa"/>
            </w:tcMar>
          </w:tcPr>
          <w:p w:rsidR="000054F8" w:rsidRDefault="00A05D27">
            <w:pPr>
              <w:widowControl w:val="0"/>
              <w:spacing w:line="240" w:lineRule="auto"/>
            </w:pPr>
            <w:r>
              <w:lastRenderedPageBreak/>
              <w:t>1.How do you collaborate with community agencies?</w:t>
            </w:r>
          </w:p>
        </w:tc>
      </w:tr>
    </w:tbl>
    <w:p w:rsidR="000054F8" w:rsidRDefault="000054F8">
      <w:pPr>
        <w:spacing w:after="160" w:line="259" w:lineRule="auto"/>
      </w:pPr>
    </w:p>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5"/>
        <w:gridCol w:w="7195"/>
      </w:tblGrid>
      <w:tr w:rsidR="000054F8">
        <w:trPr>
          <w:trHeight w:val="4580"/>
        </w:trPr>
        <w:tc>
          <w:tcPr>
            <w:tcW w:w="7195" w:type="dxa"/>
          </w:tcPr>
          <w:p w:rsidR="000054F8" w:rsidRDefault="00A05D27">
            <w:pPr>
              <w:rPr>
                <w:b/>
                <w:color w:val="8EAADB"/>
              </w:rPr>
            </w:pPr>
            <w:r>
              <w:rPr>
                <w:b/>
                <w:color w:val="8EAADB"/>
              </w:rPr>
              <w:t>Activity Description</w:t>
            </w:r>
          </w:p>
        </w:tc>
        <w:tc>
          <w:tcPr>
            <w:tcW w:w="7195" w:type="dxa"/>
          </w:tcPr>
          <w:p w:rsidR="000054F8" w:rsidRDefault="00A05D27">
            <w:pPr>
              <w:rPr>
                <w:b/>
                <w:color w:val="8EAADB"/>
              </w:rPr>
            </w:pPr>
            <w:r>
              <w:rPr>
                <w:b/>
                <w:color w:val="8EAADB"/>
              </w:rPr>
              <w:t>Conversation Questions / Content</w:t>
            </w:r>
          </w:p>
        </w:tc>
      </w:tr>
      <w:tr w:rsidR="000054F8">
        <w:trPr>
          <w:trHeight w:val="4380"/>
        </w:trPr>
        <w:tc>
          <w:tcPr>
            <w:tcW w:w="7195" w:type="dxa"/>
          </w:tcPr>
          <w:p w:rsidR="000054F8" w:rsidRDefault="00A05D27">
            <w:pPr>
              <w:rPr>
                <w:b/>
                <w:color w:val="8EAADB"/>
              </w:rPr>
            </w:pPr>
            <w:r>
              <w:rPr>
                <w:b/>
                <w:color w:val="8EAADB"/>
              </w:rPr>
              <w:t>Reflection and/or Evidence of Learning (Reflection questions)</w:t>
            </w:r>
          </w:p>
        </w:tc>
        <w:tc>
          <w:tcPr>
            <w:tcW w:w="7195" w:type="dxa"/>
          </w:tcPr>
          <w:p w:rsidR="000054F8" w:rsidRDefault="00A05D27">
            <w:pPr>
              <w:rPr>
                <w:b/>
                <w:color w:val="8EAADB"/>
              </w:rPr>
            </w:pPr>
            <w:r>
              <w:rPr>
                <w:b/>
                <w:color w:val="8EAADB"/>
              </w:rPr>
              <w:t>Follow-up / Next Steps</w:t>
            </w:r>
          </w:p>
        </w:tc>
      </w:tr>
    </w:tbl>
    <w:p w:rsidR="000054F8" w:rsidRDefault="000054F8"/>
    <w:sectPr w:rsidR="000054F8">
      <w:headerReference w:type="default" r:id="rId7"/>
      <w:footerReference w:type="default" r:id="rId8"/>
      <w:headerReference w:type="first" r:id="rId9"/>
      <w:footerReference w:type="first" r:id="rId10"/>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677" w:rsidRDefault="00ED0677">
      <w:pPr>
        <w:spacing w:line="240" w:lineRule="auto"/>
      </w:pPr>
      <w:r>
        <w:separator/>
      </w:r>
    </w:p>
  </w:endnote>
  <w:endnote w:type="continuationSeparator" w:id="0">
    <w:p w:rsidR="00ED0677" w:rsidRDefault="00ED0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F8" w:rsidRDefault="00A05D27">
    <w:pPr>
      <w:spacing w:after="160" w:line="259" w:lineRule="auto"/>
    </w:pPr>
    <w:r>
      <w:rPr>
        <w:color w:val="FF0000"/>
      </w:rPr>
      <w:t xml:space="preserve">Developed by VW </w:t>
    </w:r>
    <w:proofErr w:type="spellStart"/>
    <w:r>
      <w:rPr>
        <w:color w:val="FF0000"/>
      </w:rPr>
      <w:t>Pldg</w:t>
    </w:r>
    <w:proofErr w:type="spellEnd"/>
    <w:r>
      <w:rPr>
        <w:color w:val="FF0000"/>
      </w:rPr>
      <w:t xml:space="preserve"> County Collaboration</w:t>
    </w:r>
  </w:p>
  <w:p w:rsidR="000054F8" w:rsidRDefault="000054F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F8" w:rsidRDefault="000054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677" w:rsidRDefault="00ED0677">
      <w:pPr>
        <w:spacing w:line="240" w:lineRule="auto"/>
      </w:pPr>
      <w:r>
        <w:separator/>
      </w:r>
    </w:p>
  </w:footnote>
  <w:footnote w:type="continuationSeparator" w:id="0">
    <w:p w:rsidR="00ED0677" w:rsidRDefault="00ED06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F8" w:rsidRDefault="000054F8">
    <w:pPr>
      <w:rPr>
        <w:b/>
        <w:color w:val="990000"/>
        <w:sz w:val="28"/>
        <w:szCs w:val="28"/>
      </w:rPr>
    </w:pPr>
  </w:p>
  <w:p w:rsidR="000054F8" w:rsidRDefault="00A05D27">
    <w:pPr>
      <w:rPr>
        <w:color w:val="CC0000"/>
      </w:rPr>
    </w:pPr>
    <w:r>
      <w:rPr>
        <w:b/>
        <w:color w:val="CC0000"/>
        <w:sz w:val="28"/>
        <w:szCs w:val="28"/>
      </w:rPr>
      <w:t>Focused Mentoring Activity Log-Collaboration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F8" w:rsidRDefault="000054F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E2AA8"/>
    <w:multiLevelType w:val="multilevel"/>
    <w:tmpl w:val="6C486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0E6A10"/>
    <w:multiLevelType w:val="multilevel"/>
    <w:tmpl w:val="6E50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832FA6"/>
    <w:multiLevelType w:val="multilevel"/>
    <w:tmpl w:val="5B0EC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506031"/>
    <w:multiLevelType w:val="multilevel"/>
    <w:tmpl w:val="17740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F8"/>
    <w:rsid w:val="000054F8"/>
    <w:rsid w:val="006E0128"/>
    <w:rsid w:val="0095110E"/>
    <w:rsid w:val="00A05D27"/>
    <w:rsid w:val="00ED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A0D5E-D21E-49F0-B966-3C67DCDE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Manz</dc:creator>
  <cp:lastModifiedBy>clonepc</cp:lastModifiedBy>
  <cp:revision>2</cp:revision>
  <dcterms:created xsi:type="dcterms:W3CDTF">2023-10-04T12:26:00Z</dcterms:created>
  <dcterms:modified xsi:type="dcterms:W3CDTF">2023-10-04T12:26:00Z</dcterms:modified>
</cp:coreProperties>
</file>